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1085" w:rsidRPr="00421E03" w:rsidRDefault="00E71085" w:rsidP="00E71085">
      <w:pPr>
        <w:jc w:val="center"/>
        <w:rPr>
          <w:rFonts w:ascii="Arial" w:hAnsi="Arial" w:cs="Arial"/>
          <w:b/>
          <w:lang w:val="es-ES"/>
        </w:rPr>
      </w:pPr>
      <w:r w:rsidRPr="00421E03">
        <w:rPr>
          <w:rFonts w:ascii="Arial" w:hAnsi="Arial" w:cs="Arial"/>
          <w:b/>
          <w:lang w:val="es-ES"/>
        </w:rPr>
        <w:t>ESCUELA Y FAMILIA/FAMILIA</w:t>
      </w:r>
    </w:p>
    <w:p w:rsidR="00E71085" w:rsidRPr="00421E03" w:rsidRDefault="00E71085" w:rsidP="00E71085">
      <w:pPr>
        <w:rPr>
          <w:rFonts w:ascii="Arial" w:hAnsi="Arial" w:cs="Arial"/>
          <w:lang w:val="es-ES"/>
        </w:rPr>
      </w:pPr>
    </w:p>
    <w:p w:rsidR="00E71085" w:rsidRPr="00421E03" w:rsidRDefault="00E71085" w:rsidP="00E71085">
      <w:pPr>
        <w:jc w:val="center"/>
        <w:rPr>
          <w:rFonts w:ascii="Arial" w:hAnsi="Arial" w:cs="Arial"/>
          <w:b/>
          <w:sz w:val="28"/>
          <w:szCs w:val="28"/>
        </w:rPr>
      </w:pPr>
      <w:r w:rsidRPr="00421E03">
        <w:rPr>
          <w:rFonts w:ascii="Arial" w:hAnsi="Arial" w:cs="Arial"/>
          <w:b/>
          <w:sz w:val="28"/>
          <w:szCs w:val="28"/>
        </w:rPr>
        <w:t>ACTIVIDAD 3</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Título: </w:t>
      </w:r>
      <w:r w:rsidRPr="00421E03">
        <w:rPr>
          <w:rFonts w:ascii="Arial" w:hAnsi="Arial" w:cs="Arial"/>
          <w:b/>
          <w:bCs/>
        </w:rPr>
        <w:t>“Protegiéndonos del acoso sexual cibernético”</w:t>
      </w:r>
    </w:p>
    <w:p w:rsidR="00E71085" w:rsidRPr="00421E03" w:rsidRDefault="00E71085" w:rsidP="00E71085">
      <w:pPr>
        <w:jc w:val="both"/>
        <w:rPr>
          <w:rFonts w:ascii="Arial" w:hAnsi="Arial" w:cs="Arial"/>
        </w:rPr>
      </w:pPr>
      <w:r w:rsidRPr="00421E03">
        <w:rPr>
          <w:rFonts w:ascii="Arial" w:hAnsi="Arial" w:cs="Arial"/>
          <w:b/>
        </w:rPr>
        <w:t xml:space="preserve">Ubicación: </w:t>
      </w:r>
      <w:r w:rsidRPr="00421E03">
        <w:rPr>
          <w:rFonts w:ascii="Arial" w:hAnsi="Arial" w:cs="Arial"/>
        </w:rPr>
        <w:t>Plano Colectivo.</w:t>
      </w:r>
    </w:p>
    <w:p w:rsidR="00E71085" w:rsidRPr="00421E03" w:rsidRDefault="00E71085" w:rsidP="00E71085">
      <w:pPr>
        <w:jc w:val="both"/>
        <w:rPr>
          <w:rFonts w:ascii="Arial" w:hAnsi="Arial" w:cs="Arial"/>
          <w:b/>
        </w:rPr>
      </w:pPr>
      <w:r w:rsidRPr="00421E03">
        <w:rPr>
          <w:rFonts w:ascii="Arial" w:hAnsi="Arial" w:cs="Arial"/>
          <w:b/>
        </w:rPr>
        <w:t xml:space="preserve">Dimensión: </w:t>
      </w:r>
      <w:r w:rsidRPr="00421E03">
        <w:rPr>
          <w:rFonts w:ascii="Arial" w:hAnsi="Arial" w:cs="Arial"/>
        </w:rPr>
        <w:t>Familia</w:t>
      </w:r>
    </w:p>
    <w:p w:rsidR="00E71085" w:rsidRPr="00421E03" w:rsidRDefault="00E71085" w:rsidP="00E71085">
      <w:pPr>
        <w:jc w:val="both"/>
        <w:rPr>
          <w:rFonts w:ascii="Arial" w:hAnsi="Arial" w:cs="Arial"/>
        </w:rPr>
      </w:pPr>
      <w:r w:rsidRPr="00421E03">
        <w:rPr>
          <w:rFonts w:ascii="Arial" w:hAnsi="Arial" w:cs="Arial"/>
          <w:b/>
        </w:rPr>
        <w:t xml:space="preserve">A quién va dirigido: </w:t>
      </w:r>
      <w:r w:rsidRPr="00421E03">
        <w:rPr>
          <w:rFonts w:ascii="Arial" w:hAnsi="Arial" w:cs="Arial"/>
        </w:rPr>
        <w:t>Jóvenes.</w:t>
      </w:r>
    </w:p>
    <w:p w:rsidR="00E71085" w:rsidRPr="00421E03" w:rsidRDefault="00E71085" w:rsidP="00E71085">
      <w:pPr>
        <w:jc w:val="both"/>
        <w:rPr>
          <w:rFonts w:ascii="Arial" w:hAnsi="Arial" w:cs="Arial"/>
        </w:rPr>
      </w:pPr>
      <w:r w:rsidRPr="00421E03">
        <w:rPr>
          <w:rFonts w:ascii="Arial" w:hAnsi="Arial" w:cs="Arial"/>
          <w:b/>
        </w:rPr>
        <w:t xml:space="preserve">Duración aproximada: </w:t>
      </w:r>
      <w:r w:rsidRPr="00421E03">
        <w:rPr>
          <w:rFonts w:ascii="Arial" w:hAnsi="Arial" w:cs="Arial"/>
        </w:rPr>
        <w:t xml:space="preserve">1:30 </w:t>
      </w:r>
      <w:proofErr w:type="spellStart"/>
      <w:r w:rsidRPr="00421E03">
        <w:rPr>
          <w:rFonts w:ascii="Arial" w:hAnsi="Arial" w:cs="Arial"/>
        </w:rPr>
        <w:t>hrs</w:t>
      </w:r>
      <w:proofErr w:type="spellEnd"/>
      <w:r w:rsidRPr="00421E03">
        <w:rPr>
          <w:rFonts w:ascii="Arial" w:hAnsi="Arial" w:cs="Arial"/>
        </w:rPr>
        <w:t>.</w:t>
      </w:r>
    </w:p>
    <w:p w:rsidR="00E71085" w:rsidRPr="00421E03" w:rsidRDefault="00E71085" w:rsidP="00E71085">
      <w:pPr>
        <w:jc w:val="both"/>
        <w:rPr>
          <w:rFonts w:ascii="Arial" w:hAnsi="Arial" w:cs="Arial"/>
          <w:bCs/>
        </w:rPr>
      </w:pPr>
      <w:r w:rsidRPr="00421E03">
        <w:rPr>
          <w:rFonts w:ascii="Arial" w:hAnsi="Arial" w:cs="Arial"/>
          <w:b/>
        </w:rPr>
        <w:t xml:space="preserve">Propósito: </w:t>
      </w:r>
      <w:bookmarkStart w:id="0" w:name="_GoBack"/>
      <w:r w:rsidRPr="00421E03">
        <w:rPr>
          <w:rFonts w:ascii="Arial" w:hAnsi="Arial" w:cs="Arial"/>
          <w:bCs/>
        </w:rPr>
        <w:t>Analizar el fenómeno del acoso sexual por Internet y desarrollo de factores de protección entre las y los jóvenes.</w:t>
      </w:r>
    </w:p>
    <w:bookmarkEnd w:id="0"/>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 xml:space="preserve">Preparación de la actividad: </w:t>
      </w:r>
      <w:r w:rsidRPr="00421E03">
        <w:rPr>
          <w:rFonts w:ascii="Arial" w:hAnsi="Arial" w:cs="Arial"/>
        </w:rPr>
        <w:t>Una cartulina por cada participante, cordel, marcadores.</w:t>
      </w:r>
    </w:p>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b/>
        </w:rPr>
      </w:pPr>
      <w:r w:rsidRPr="00421E03">
        <w:rPr>
          <w:rFonts w:ascii="Arial" w:hAnsi="Arial" w:cs="Arial"/>
          <w:b/>
        </w:rPr>
        <w:t>Ficha Técnica:</w:t>
      </w:r>
    </w:p>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b/>
        </w:rPr>
      </w:pPr>
    </w:p>
    <w:p w:rsidR="00E71085" w:rsidRPr="00421E03" w:rsidRDefault="00E71085" w:rsidP="00E71085">
      <w:pPr>
        <w:ind w:left="-360" w:firstLine="360"/>
        <w:jc w:val="center"/>
        <w:rPr>
          <w:rFonts w:ascii="Arial" w:hAnsi="Arial" w:cs="Arial"/>
          <w:b/>
        </w:rPr>
      </w:pPr>
      <w:r w:rsidRPr="00421E03">
        <w:rPr>
          <w:rFonts w:ascii="Arial" w:hAnsi="Arial" w:cs="Arial"/>
          <w:b/>
        </w:rPr>
        <w:t>EXPLOTACION SEXUAL POR INTERNET</w:t>
      </w:r>
    </w:p>
    <w:p w:rsidR="00E71085" w:rsidRPr="00421E03" w:rsidRDefault="00E71085" w:rsidP="00E71085">
      <w:pPr>
        <w:ind w:left="-360" w:firstLine="360"/>
        <w:jc w:val="both"/>
        <w:rPr>
          <w:rFonts w:ascii="Arial" w:hAnsi="Arial" w:cs="Arial"/>
          <w:b/>
        </w:rPr>
      </w:pPr>
    </w:p>
    <w:p w:rsidR="00E71085" w:rsidRPr="00421E03" w:rsidRDefault="00E71085" w:rsidP="00E71085">
      <w:pPr>
        <w:ind w:left="-360" w:firstLine="360"/>
        <w:jc w:val="both"/>
        <w:rPr>
          <w:rFonts w:ascii="Arial" w:hAnsi="Arial" w:cs="Arial"/>
        </w:rPr>
      </w:pPr>
      <w:smartTag w:uri="urn:schemas-microsoft-com:office:smarttags" w:element="PersonName">
        <w:smartTagPr>
          <w:attr w:name="ProductID" w:val="la Explotaci￳n Sexual"/>
        </w:smartTagPr>
        <w:r w:rsidRPr="00421E03">
          <w:rPr>
            <w:rFonts w:ascii="Arial" w:hAnsi="Arial" w:cs="Arial"/>
          </w:rPr>
          <w:t>La Explotación Sexual</w:t>
        </w:r>
      </w:smartTag>
      <w:r w:rsidRPr="00421E03">
        <w:rPr>
          <w:rFonts w:ascii="Arial" w:hAnsi="Arial" w:cs="Arial"/>
        </w:rPr>
        <w:t xml:space="preserve"> es un grave problema social que afecta principalmente a millones de niños y jóvenes en el mundo, se relaciona con uno de los negocios ilícitos que genera grandes ganancias como el narcotráfico y la venta de armamento, haciéndolo un complejo fenómeno en la actualidad. Se relaciona con una de las expresiones más serias y dolorosas del inapropiado uso del Internet y las nuevas tecnologías.  </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Debido a los graves daños causados organizaciones internacionales y gobiernos están tomado medidas para la prevención y erradicación de este problema y ahora se cuenta con mayor investigación que permite conocerlo y abordarlo.</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 xml:space="preserve">Por ejemplo, se sabe que las principales víctimas del </w:t>
      </w:r>
      <w:proofErr w:type="spellStart"/>
      <w:r w:rsidRPr="00421E03">
        <w:rPr>
          <w:rFonts w:ascii="Arial" w:hAnsi="Arial" w:cs="Arial"/>
        </w:rPr>
        <w:t>cyberacoso</w:t>
      </w:r>
      <w:proofErr w:type="spellEnd"/>
      <w:r w:rsidRPr="00421E03">
        <w:rPr>
          <w:rFonts w:ascii="Arial" w:hAnsi="Arial" w:cs="Arial"/>
        </w:rPr>
        <w:t xml:space="preserve"> sexual son las mujeres adolescentes. Pedófilos y acosadores entran a sitios y redes frecuentados por adolescentes a fin de seducirlos para que se desnuden, se masturben y de esta forma tener relaciones sexuales virtuales; a veces se hacen pasar por otro adolescente y en ocasiones ni eso, tratando de concertar video conferencias y citas, graban estas experiencias y posteriormente con ese material realizan chantaje a fin de obtener más material ó encuentros sexuales bajo la amenaza de difundirlo con conocidos y familiares. Esta forma de chantaje se conoce como </w:t>
      </w:r>
      <w:proofErr w:type="spellStart"/>
      <w:r w:rsidRPr="00421E03">
        <w:rPr>
          <w:rFonts w:ascii="Arial" w:hAnsi="Arial" w:cs="Arial"/>
        </w:rPr>
        <w:t>grooming</w:t>
      </w:r>
      <w:proofErr w:type="spellEnd"/>
      <w:r w:rsidRPr="00421E03">
        <w:rPr>
          <w:rFonts w:ascii="Arial" w:hAnsi="Arial" w:cs="Arial"/>
        </w:rPr>
        <w:t>.</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smartTag w:uri="urn:schemas-microsoft-com:office:smarttags" w:element="PersonName">
        <w:smartTagPr>
          <w:attr w:name="ProductID" w:val="la Explotaci￳n Sexual"/>
        </w:smartTagPr>
        <w:smartTag w:uri="urn:schemas-microsoft-com:office:smarttags" w:element="PersonName">
          <w:smartTagPr>
            <w:attr w:name="ProductID" w:val="La Explotaci￳n"/>
          </w:smartTagPr>
          <w:r w:rsidRPr="00421E03">
            <w:rPr>
              <w:rFonts w:ascii="Arial" w:hAnsi="Arial" w:cs="Arial"/>
            </w:rPr>
            <w:t>La Explotación</w:t>
          </w:r>
        </w:smartTag>
        <w:r w:rsidRPr="00421E03">
          <w:rPr>
            <w:rFonts w:ascii="Arial" w:hAnsi="Arial" w:cs="Arial"/>
          </w:rPr>
          <w:t xml:space="preserve"> Sexual</w:t>
        </w:r>
      </w:smartTag>
      <w:r w:rsidRPr="00421E03">
        <w:rPr>
          <w:rFonts w:ascii="Arial" w:hAnsi="Arial" w:cs="Arial"/>
        </w:rPr>
        <w:t xml:space="preserve"> de menores de edad (menos de 18 años) y de jóvenes mayores de edad, consiste en las siguientes prácticas:</w:t>
      </w:r>
    </w:p>
    <w:p w:rsidR="00E71085" w:rsidRPr="00421E03" w:rsidRDefault="00E71085" w:rsidP="00E71085">
      <w:pPr>
        <w:ind w:left="-360" w:firstLine="360"/>
        <w:jc w:val="both"/>
        <w:rPr>
          <w:rFonts w:ascii="Arial" w:hAnsi="Arial" w:cs="Arial"/>
        </w:rPr>
      </w:pPr>
    </w:p>
    <w:p w:rsidR="00E71085" w:rsidRPr="00421E03" w:rsidRDefault="00E71085" w:rsidP="00E71085">
      <w:pPr>
        <w:numPr>
          <w:ilvl w:val="0"/>
          <w:numId w:val="4"/>
        </w:numPr>
        <w:jc w:val="both"/>
        <w:rPr>
          <w:rFonts w:ascii="Arial" w:hAnsi="Arial" w:cs="Arial"/>
          <w:b/>
        </w:rPr>
      </w:pPr>
      <w:r w:rsidRPr="00421E03">
        <w:rPr>
          <w:rFonts w:ascii="Arial" w:hAnsi="Arial" w:cs="Arial"/>
          <w:b/>
        </w:rPr>
        <w:t>La utilización de personas en actividades sexuales a cambio de dinero, comúnmente conocida como prostitución.</w:t>
      </w:r>
    </w:p>
    <w:p w:rsidR="00E71085" w:rsidRPr="00421E03" w:rsidRDefault="00E71085" w:rsidP="00E71085">
      <w:pPr>
        <w:ind w:left="-360" w:firstLine="360"/>
        <w:jc w:val="both"/>
        <w:rPr>
          <w:rFonts w:ascii="Arial" w:hAnsi="Arial" w:cs="Arial"/>
          <w:b/>
        </w:rPr>
      </w:pPr>
    </w:p>
    <w:p w:rsidR="00E71085" w:rsidRPr="00421E03" w:rsidRDefault="00E71085" w:rsidP="00E71085">
      <w:pPr>
        <w:numPr>
          <w:ilvl w:val="0"/>
          <w:numId w:val="4"/>
        </w:numPr>
        <w:jc w:val="both"/>
        <w:rPr>
          <w:rFonts w:ascii="Arial" w:hAnsi="Arial" w:cs="Arial"/>
          <w:b/>
        </w:rPr>
      </w:pPr>
      <w:r w:rsidRPr="00421E03">
        <w:rPr>
          <w:rFonts w:ascii="Arial" w:hAnsi="Arial" w:cs="Arial"/>
          <w:b/>
        </w:rPr>
        <w:t>El tráfico y la trata de personas con fines de comercio sexual.</w:t>
      </w:r>
    </w:p>
    <w:p w:rsidR="00E71085" w:rsidRPr="00421E03" w:rsidRDefault="00E71085" w:rsidP="00E71085">
      <w:pPr>
        <w:ind w:left="-360" w:firstLine="360"/>
        <w:jc w:val="both"/>
        <w:rPr>
          <w:rFonts w:ascii="Arial" w:hAnsi="Arial" w:cs="Arial"/>
          <w:b/>
        </w:rPr>
      </w:pPr>
    </w:p>
    <w:p w:rsidR="00E71085" w:rsidRPr="00421E03" w:rsidRDefault="00E71085" w:rsidP="00E71085">
      <w:pPr>
        <w:numPr>
          <w:ilvl w:val="0"/>
          <w:numId w:val="4"/>
        </w:numPr>
        <w:jc w:val="both"/>
        <w:rPr>
          <w:rFonts w:ascii="Arial" w:hAnsi="Arial" w:cs="Arial"/>
          <w:b/>
        </w:rPr>
      </w:pPr>
      <w:r w:rsidRPr="00421E03">
        <w:rPr>
          <w:rFonts w:ascii="Arial" w:hAnsi="Arial" w:cs="Arial"/>
          <w:b/>
        </w:rPr>
        <w:lastRenderedPageBreak/>
        <w:t>El turismo sexual.</w:t>
      </w:r>
    </w:p>
    <w:p w:rsidR="00E71085" w:rsidRPr="00421E03" w:rsidRDefault="00E71085" w:rsidP="00E71085">
      <w:pPr>
        <w:ind w:left="-360" w:firstLine="360"/>
        <w:jc w:val="both"/>
        <w:rPr>
          <w:rFonts w:ascii="Arial" w:hAnsi="Arial" w:cs="Arial"/>
          <w:b/>
        </w:rPr>
      </w:pPr>
    </w:p>
    <w:p w:rsidR="00E71085" w:rsidRPr="00421E03" w:rsidRDefault="00E71085" w:rsidP="00E71085">
      <w:pPr>
        <w:numPr>
          <w:ilvl w:val="0"/>
          <w:numId w:val="4"/>
        </w:numPr>
        <w:jc w:val="both"/>
        <w:rPr>
          <w:rFonts w:ascii="Arial" w:hAnsi="Arial" w:cs="Arial"/>
          <w:b/>
        </w:rPr>
      </w:pPr>
      <w:r w:rsidRPr="00421E03">
        <w:rPr>
          <w:rFonts w:ascii="Arial" w:hAnsi="Arial" w:cs="Arial"/>
          <w:b/>
        </w:rPr>
        <w:t>Producción y divulgación de pornografía.</w:t>
      </w:r>
    </w:p>
    <w:p w:rsidR="00E71085" w:rsidRPr="00421E03" w:rsidRDefault="00E71085" w:rsidP="00E71085">
      <w:pPr>
        <w:ind w:left="-360" w:firstLine="360"/>
        <w:jc w:val="both"/>
        <w:rPr>
          <w:rFonts w:ascii="Arial" w:hAnsi="Arial" w:cs="Arial"/>
          <w:b/>
        </w:rPr>
      </w:pPr>
    </w:p>
    <w:p w:rsidR="00E71085" w:rsidRPr="00421E03" w:rsidRDefault="00E71085" w:rsidP="00E71085">
      <w:pPr>
        <w:numPr>
          <w:ilvl w:val="0"/>
          <w:numId w:val="4"/>
        </w:numPr>
        <w:jc w:val="both"/>
        <w:rPr>
          <w:rFonts w:ascii="Arial" w:hAnsi="Arial" w:cs="Arial"/>
          <w:b/>
        </w:rPr>
      </w:pPr>
      <w:r w:rsidRPr="00421E03">
        <w:rPr>
          <w:rFonts w:ascii="Arial" w:hAnsi="Arial" w:cs="Arial"/>
          <w:b/>
        </w:rPr>
        <w:t>Participación en espectáculos con fines sexuales.</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En el caso de los menores de edad se considera que estas prácticas son un delito, por lo que se ha urgido a los gobiernos para que creen leyes de protección a los menores y a su vez impongan sanciones a los abusadores. También se consideran prácticas que violan los derechos humanos y se asemejan a las peores formas de explotación como la esclavitud y el trabajo forzado.</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Aunque la carga moral y legal disminuye cuando se trata de jóvenes con mayoría de edad, se debe considerar que se trata de acciones que dañan gravemente la dignidad de las personas, corrompen a la sociedad y acarrean severos problemas de salud, legales, asistenciales, económicos y políticos. Los expertos consideran que el principal obstáculo para atacar este problema tanto en menores como en adultos es la tolerancia social.</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 xml:space="preserve">A nivel mundial se sabe que las principales causas que generan </w:t>
      </w:r>
      <w:smartTag w:uri="urn:schemas-microsoft-com:office:smarttags" w:element="PersonName">
        <w:smartTagPr>
          <w:attr w:name="ProductID" w:val="la Explotaci￳n Sexual"/>
        </w:smartTagPr>
        <w:r w:rsidRPr="00421E03">
          <w:rPr>
            <w:rFonts w:ascii="Arial" w:hAnsi="Arial" w:cs="Arial"/>
          </w:rPr>
          <w:t>la Explotación Sexual</w:t>
        </w:r>
      </w:smartTag>
      <w:r w:rsidRPr="00421E03">
        <w:rPr>
          <w:rFonts w:ascii="Arial" w:hAnsi="Arial" w:cs="Arial"/>
        </w:rPr>
        <w:t xml:space="preserve"> son el deterioro de las relaciones familiares principalmente por el maltrato así como la falta de redes de apoyo, los conflictos armados, el consumismo y la falta de oportunidades para la educación y el empleo. Los factores culturales como el machismo, la permisividad del sexo irresponsable, el abuso a grupos vulnerables como menores, indígenas, población que vive en calle o discapacitados fomenta este problema. </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Un factor de riesgo muy importante, y es el que predomina en México, es la pobreza económica. Por ejemplo, se ha detectado que estudiantes de nivel bachillerato de ambos sexos, ejercen la prostitución para poder apoyarse económicamente. Sin embargo, no se trata de la causa principal ya que se sabe que existen este tipo de prácticas en sectores sociales con una mejor posición económica.</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 xml:space="preserve">Las personas que son víctimas de la explotación sexual sufren severas consecuencias por ello y requieren de apoyo. </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Los adultos que propician éstas prácticas requieren de una reflexión crítica al respecto. Ellos buscan abusar y ejercer poder, ante eso se requiere poner límites.</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Es un problema complejo que merece un abordaje profundo ya que se trata de un mercado, de mafias, de uso de tecnologías, de relaciones “entre servicios, servidores y consumidores”, se trata de leyes y políticas públicas, de historias de vida concretas y de personas en el anonimato, de creencias y ética.</w:t>
      </w:r>
    </w:p>
    <w:p w:rsidR="00E71085" w:rsidRPr="00421E03" w:rsidRDefault="00E71085" w:rsidP="00E71085">
      <w:pPr>
        <w:ind w:left="-360" w:firstLine="360"/>
        <w:jc w:val="both"/>
        <w:rPr>
          <w:rFonts w:ascii="Arial" w:hAnsi="Arial" w:cs="Arial"/>
        </w:rPr>
      </w:pPr>
    </w:p>
    <w:p w:rsidR="00E71085" w:rsidRPr="00421E03" w:rsidRDefault="00E71085" w:rsidP="00E71085">
      <w:pPr>
        <w:ind w:left="-360" w:firstLine="360"/>
        <w:jc w:val="both"/>
        <w:rPr>
          <w:rFonts w:ascii="Arial" w:hAnsi="Arial" w:cs="Arial"/>
        </w:rPr>
      </w:pPr>
      <w:r w:rsidRPr="00421E03">
        <w:rPr>
          <w:rFonts w:ascii="Arial" w:hAnsi="Arial" w:cs="Arial"/>
        </w:rPr>
        <w:t>Frente a la magnitud de este grave problema lo importante es la prevención, el desarrollo de competencias que impidan caer en  tales situaciones. La prevención  es un conjunto de acciones, principalmente educativas consigo misma (o), con la familia, la escuela, la comunidad, las organizaciones sociales, gobiernos, etc.</w:t>
      </w:r>
    </w:p>
    <w:p w:rsidR="00E71085" w:rsidRPr="00421E03" w:rsidRDefault="00E71085" w:rsidP="00E71085">
      <w:pPr>
        <w:ind w:left="-360" w:firstLine="360"/>
        <w:jc w:val="both"/>
        <w:rPr>
          <w:rFonts w:ascii="Arial" w:hAnsi="Arial" w:cs="Arial"/>
        </w:rPr>
      </w:pPr>
    </w:p>
    <w:p w:rsidR="00E71085" w:rsidRPr="00421E03" w:rsidRDefault="00E71085" w:rsidP="00E71085">
      <w:pPr>
        <w:shd w:val="clear" w:color="auto" w:fill="FFFFFF"/>
        <w:spacing w:before="135" w:after="135" w:line="270" w:lineRule="atLeast"/>
        <w:jc w:val="both"/>
        <w:rPr>
          <w:rFonts w:ascii="Arial" w:hAnsi="Arial" w:cs="Arial"/>
          <w:b/>
          <w:sz w:val="20"/>
          <w:szCs w:val="20"/>
        </w:rPr>
      </w:pPr>
      <w:r w:rsidRPr="00421E03">
        <w:rPr>
          <w:rFonts w:ascii="Arial" w:hAnsi="Arial" w:cs="Arial"/>
          <w:b/>
          <w:sz w:val="20"/>
          <w:szCs w:val="20"/>
        </w:rPr>
        <w:lastRenderedPageBreak/>
        <w:t xml:space="preserve">Resumen elaborado por Francisco Castellanos García. </w:t>
      </w:r>
    </w:p>
    <w:p w:rsidR="00E71085" w:rsidRPr="00421E03" w:rsidRDefault="00E71085" w:rsidP="00E71085">
      <w:pPr>
        <w:shd w:val="clear" w:color="auto" w:fill="FFFFFF"/>
        <w:spacing w:before="135" w:after="135" w:line="270" w:lineRule="atLeast"/>
        <w:jc w:val="both"/>
        <w:rPr>
          <w:rFonts w:ascii="Arial" w:hAnsi="Arial" w:cs="Arial"/>
          <w:b/>
          <w:sz w:val="20"/>
          <w:szCs w:val="20"/>
        </w:rPr>
      </w:pPr>
      <w:r w:rsidRPr="00421E03">
        <w:rPr>
          <w:rFonts w:ascii="Arial" w:hAnsi="Arial" w:cs="Arial"/>
          <w:b/>
          <w:sz w:val="20"/>
          <w:szCs w:val="20"/>
        </w:rPr>
        <w:t>Experto del Programa Construye T en temas de Juventud y Familia.</w:t>
      </w:r>
    </w:p>
    <w:p w:rsidR="00E71085" w:rsidRPr="00421E03" w:rsidRDefault="00F744DC" w:rsidP="00E71085">
      <w:pPr>
        <w:ind w:left="-360" w:firstLine="360"/>
        <w:jc w:val="both"/>
        <w:rPr>
          <w:rFonts w:ascii="Arial" w:hAnsi="Arial" w:cs="Arial"/>
          <w:sz w:val="20"/>
          <w:szCs w:val="20"/>
        </w:rPr>
      </w:pPr>
      <w:hyperlink r:id="rId6" w:history="1">
        <w:r w:rsidR="00E71085" w:rsidRPr="00421E03">
          <w:rPr>
            <w:rStyle w:val="Hipervnculo"/>
            <w:rFonts w:ascii="Arial" w:hAnsi="Arial" w:cs="Arial"/>
            <w:color w:val="auto"/>
            <w:sz w:val="20"/>
            <w:szCs w:val="20"/>
          </w:rPr>
          <w:t>http://white.oit.org.pe/ipec/documentos/cartilla_docentes_esci_pe.pdf</w:t>
        </w:r>
      </w:hyperlink>
    </w:p>
    <w:p w:rsidR="00E71085" w:rsidRPr="00421E03" w:rsidRDefault="00F744DC" w:rsidP="00E71085">
      <w:pPr>
        <w:ind w:left="-360" w:firstLine="360"/>
        <w:jc w:val="both"/>
        <w:rPr>
          <w:rFonts w:ascii="Arial" w:hAnsi="Arial" w:cs="Arial"/>
          <w:sz w:val="20"/>
          <w:szCs w:val="20"/>
        </w:rPr>
      </w:pPr>
      <w:hyperlink r:id="rId7" w:history="1">
        <w:r w:rsidR="00E71085" w:rsidRPr="00421E03">
          <w:rPr>
            <w:rStyle w:val="Hipervnculo"/>
            <w:rFonts w:ascii="Arial" w:hAnsi="Arial" w:cs="Arial"/>
            <w:color w:val="auto"/>
            <w:sz w:val="20"/>
            <w:szCs w:val="20"/>
          </w:rPr>
          <w:t>http://www.adcouncil.org/default.aspx?id=421</w:t>
        </w:r>
      </w:hyperlink>
    </w:p>
    <w:p w:rsidR="00E71085" w:rsidRPr="00421E03" w:rsidRDefault="00E71085" w:rsidP="00E71085">
      <w:pPr>
        <w:ind w:left="-360" w:firstLine="360"/>
        <w:jc w:val="both"/>
        <w:rPr>
          <w:rFonts w:ascii="Arial" w:hAnsi="Arial" w:cs="Arial"/>
          <w:sz w:val="20"/>
          <w:szCs w:val="20"/>
        </w:rPr>
      </w:pPr>
      <w:r w:rsidRPr="00421E03">
        <w:rPr>
          <w:rFonts w:ascii="Arial" w:hAnsi="Arial" w:cs="Arial"/>
          <w:sz w:val="20"/>
          <w:szCs w:val="20"/>
        </w:rPr>
        <w:t>http://www.monografias.com/trabajos13/lapedof/lapedof.shtml</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b/>
        </w:rPr>
      </w:pPr>
      <w:r w:rsidRPr="00421E03">
        <w:rPr>
          <w:rFonts w:ascii="Arial" w:hAnsi="Arial" w:cs="Arial"/>
          <w:b/>
        </w:rPr>
        <w:t>Mecánica de aplicación.</w:t>
      </w:r>
    </w:p>
    <w:p w:rsidR="00E71085" w:rsidRPr="00421E03" w:rsidRDefault="00E71085" w:rsidP="00E71085">
      <w:pPr>
        <w:jc w:val="both"/>
        <w:rPr>
          <w:rFonts w:ascii="Arial" w:hAnsi="Arial" w:cs="Arial"/>
          <w:b/>
        </w:rPr>
      </w:pPr>
    </w:p>
    <w:p w:rsidR="00E71085" w:rsidRPr="00421E03" w:rsidRDefault="00E71085" w:rsidP="00E71085">
      <w:pPr>
        <w:jc w:val="both"/>
        <w:rPr>
          <w:rFonts w:ascii="Arial" w:hAnsi="Arial" w:cs="Arial"/>
        </w:rPr>
      </w:pPr>
      <w:r w:rsidRPr="00421E03">
        <w:rPr>
          <w:rFonts w:ascii="Arial" w:hAnsi="Arial" w:cs="Arial"/>
          <w:b/>
        </w:rPr>
        <w:t xml:space="preserve">1.- </w:t>
      </w:r>
      <w:r w:rsidRPr="00421E03">
        <w:rPr>
          <w:rFonts w:ascii="Arial" w:hAnsi="Arial" w:cs="Arial"/>
        </w:rPr>
        <w:t xml:space="preserve">El coordinador da la bienvenida al grupo y explica el propósito de la sesión. Para iniciar puede preguntar ¿saben que significa </w:t>
      </w:r>
      <w:proofErr w:type="spellStart"/>
      <w:r w:rsidRPr="00421E03">
        <w:rPr>
          <w:rFonts w:ascii="Arial" w:hAnsi="Arial" w:cs="Arial"/>
        </w:rPr>
        <w:t>grooming</w:t>
      </w:r>
      <w:proofErr w:type="spellEnd"/>
      <w:r w:rsidRPr="00421E03">
        <w:rPr>
          <w:rFonts w:ascii="Arial" w:hAnsi="Arial" w:cs="Arial"/>
        </w:rPr>
        <w:t xml:space="preserve">? ¿En que consiste </w:t>
      </w:r>
      <w:smartTag w:uri="urn:schemas-microsoft-com:office:smarttags" w:element="PersonName">
        <w:smartTagPr>
          <w:attr w:name="ProductID" w:val="la Explotaci￳n Sexual"/>
        </w:smartTagPr>
        <w:r w:rsidRPr="00421E03">
          <w:rPr>
            <w:rFonts w:ascii="Arial" w:hAnsi="Arial" w:cs="Arial"/>
          </w:rPr>
          <w:t>la Explotación Sexual</w:t>
        </w:r>
      </w:smartTag>
      <w:r w:rsidRPr="00421E03">
        <w:rPr>
          <w:rFonts w:ascii="Arial" w:hAnsi="Arial" w:cs="Arial"/>
        </w:rPr>
        <w:t xml:space="preserve"> Comercial?</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 xml:space="preserve">2.- Análisis de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El coordinador puede leer ó exponer las principales ideas que aparecen en </w:t>
      </w:r>
      <w:smartTag w:uri="urn:schemas-microsoft-com:office:smarttags" w:element="PersonName">
        <w:smartTagPr>
          <w:attr w:name="ProductID" w:val="la Ficha T￩cnica."/>
        </w:smartTagPr>
        <w:smartTag w:uri="urn:schemas-microsoft-com:office:smarttags" w:element="PersonName">
          <w:smartTagPr>
            <w:attr w:name="ProductID" w:val="la Ficha"/>
          </w:smartTagPr>
          <w:r w:rsidRPr="00421E03">
            <w:rPr>
              <w:rFonts w:ascii="Arial" w:hAnsi="Arial" w:cs="Arial"/>
            </w:rPr>
            <w:t>la Ficha</w:t>
          </w:r>
        </w:smartTag>
        <w:r w:rsidRPr="00421E03">
          <w:rPr>
            <w:rFonts w:ascii="Arial" w:hAnsi="Arial" w:cs="Arial"/>
          </w:rPr>
          <w:t xml:space="preserve"> Técnica.</w:t>
        </w:r>
      </w:smartTag>
      <w:r w:rsidRPr="00421E03">
        <w:rPr>
          <w:rFonts w:ascii="Arial" w:hAnsi="Arial" w:cs="Arial"/>
        </w:rPr>
        <w:t xml:space="preserve"> Para su discusión se puede apoyar en las siguientes preguntas:</w:t>
      </w:r>
    </w:p>
    <w:p w:rsidR="00E71085" w:rsidRPr="00421E03" w:rsidRDefault="00E71085" w:rsidP="00E71085">
      <w:pPr>
        <w:jc w:val="both"/>
        <w:rPr>
          <w:rFonts w:ascii="Arial" w:hAnsi="Arial" w:cs="Arial"/>
          <w:b/>
        </w:rPr>
      </w:pPr>
      <w:r w:rsidRPr="00421E03">
        <w:rPr>
          <w:rFonts w:ascii="Arial" w:hAnsi="Arial" w:cs="Arial"/>
          <w:b/>
        </w:rPr>
        <w:t>¿Existen algunos conceptos que no conocías? ¿Cuáles?</w:t>
      </w:r>
    </w:p>
    <w:p w:rsidR="00E71085" w:rsidRPr="00421E03" w:rsidRDefault="00E71085" w:rsidP="00E71085">
      <w:pPr>
        <w:jc w:val="both"/>
        <w:rPr>
          <w:rFonts w:ascii="Arial" w:hAnsi="Arial" w:cs="Arial"/>
          <w:b/>
        </w:rPr>
      </w:pPr>
      <w:r w:rsidRPr="00421E03">
        <w:rPr>
          <w:rFonts w:ascii="Arial" w:hAnsi="Arial" w:cs="Arial"/>
          <w:b/>
        </w:rPr>
        <w:t>¿Qué aspectos llaman más la atención?</w:t>
      </w:r>
    </w:p>
    <w:p w:rsidR="00E71085" w:rsidRPr="00421E03" w:rsidRDefault="00E71085" w:rsidP="00E71085">
      <w:pPr>
        <w:jc w:val="both"/>
        <w:rPr>
          <w:rFonts w:ascii="Arial" w:hAnsi="Arial" w:cs="Arial"/>
          <w:b/>
        </w:rPr>
      </w:pPr>
      <w:r w:rsidRPr="00421E03">
        <w:rPr>
          <w:rFonts w:ascii="Arial" w:hAnsi="Arial" w:cs="Arial"/>
          <w:b/>
        </w:rPr>
        <w:t>¿Es un problema que afecta nuestra localidad?</w:t>
      </w:r>
    </w:p>
    <w:p w:rsidR="00E71085" w:rsidRPr="00421E03" w:rsidRDefault="00E71085" w:rsidP="00E71085">
      <w:pPr>
        <w:jc w:val="both"/>
        <w:rPr>
          <w:rFonts w:ascii="Arial" w:hAnsi="Arial" w:cs="Arial"/>
          <w:b/>
        </w:rPr>
      </w:pPr>
      <w:r w:rsidRPr="00421E03">
        <w:rPr>
          <w:rFonts w:ascii="Arial" w:hAnsi="Arial" w:cs="Arial"/>
          <w:b/>
        </w:rPr>
        <w:t>¿Conocemos casos de víctimas de explotación?</w:t>
      </w:r>
    </w:p>
    <w:p w:rsidR="00E71085" w:rsidRPr="00421E03" w:rsidRDefault="00E71085" w:rsidP="00E71085">
      <w:pPr>
        <w:jc w:val="both"/>
        <w:rPr>
          <w:rFonts w:ascii="Arial" w:hAnsi="Arial" w:cs="Arial"/>
          <w:b/>
        </w:rPr>
      </w:pPr>
      <w:r w:rsidRPr="00421E03">
        <w:rPr>
          <w:rFonts w:ascii="Arial" w:hAnsi="Arial" w:cs="Arial"/>
          <w:b/>
        </w:rPr>
        <w:t xml:space="preserve">¿Cómo podemos protegernos de </w:t>
      </w:r>
      <w:smartTag w:uri="urn:schemas-microsoft-com:office:smarttags" w:element="PersonName">
        <w:smartTagPr>
          <w:attr w:name="ProductID" w:val="la Explotaci￳n Sexual"/>
        </w:smartTagPr>
        <w:r w:rsidRPr="00421E03">
          <w:rPr>
            <w:rFonts w:ascii="Arial" w:hAnsi="Arial" w:cs="Arial"/>
            <w:b/>
          </w:rPr>
          <w:t>la Explotación Sexual</w:t>
        </w:r>
      </w:smartTag>
      <w:r w:rsidRPr="00421E03">
        <w:rPr>
          <w:rFonts w:ascii="Arial" w:hAnsi="Arial" w:cs="Arial"/>
          <w:b/>
        </w:rPr>
        <w:t xml:space="preserve"> Comercial y del acoso por Internet?</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 xml:space="preserve">3.- La capa de la prevención. Con las cartulinas se simula una capa de tela (se puede realizar poniendo 2 cordeles a los extremos de la cartulina a fin de amarrarlas por el cuello). Cada participante coloca en la cartulina (capa) una forma de protegerse en contra de </w:t>
      </w:r>
      <w:smartTag w:uri="urn:schemas-microsoft-com:office:smarttags" w:element="PersonName">
        <w:smartTagPr>
          <w:attr w:name="ProductID" w:val="la Explotaci￳n Sexual"/>
        </w:smartTagPr>
        <w:smartTag w:uri="urn:schemas-microsoft-com:office:smarttags" w:element="PersonName">
          <w:smartTagPr>
            <w:attr w:name="ProductID" w:val="La Explotaci￳n"/>
          </w:smartTagPr>
          <w:r w:rsidRPr="00421E03">
            <w:rPr>
              <w:rFonts w:ascii="Arial" w:hAnsi="Arial" w:cs="Arial"/>
            </w:rPr>
            <w:t>la Explotación</w:t>
          </w:r>
        </w:smartTag>
        <w:r w:rsidRPr="00421E03">
          <w:rPr>
            <w:rFonts w:ascii="Arial" w:hAnsi="Arial" w:cs="Arial"/>
          </w:rPr>
          <w:t xml:space="preserve"> Sexual</w:t>
        </w:r>
      </w:smartTag>
      <w:r w:rsidRPr="00421E03">
        <w:rPr>
          <w:rFonts w:ascii="Arial" w:hAnsi="Arial" w:cs="Arial"/>
        </w:rPr>
        <w:t xml:space="preserve"> ó el Acoso Sexual por Internet. Amarra los cordeles de la cartulina al cuello a manera de capa, donde quede visible por la espalda la forma de protección que fue escrita. La capa debe ser creativa y llamativa ya que será expuesta.</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Cuando todos tienen su capa se dan 5 minutos para que todos pasen al centro del salón y caminen permitiendo que los demás observen su capa con los mensajes para protegerse.</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Se quitan las capas y se colocan todas al frente para agrupar las ideas comunes.</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4.- Habilidades de protección. El coordinador de la sesión presenta como fueron agrupadas las ideas para protegerse, se hace una lista y se revisa con el grupo si no falta alguna otra propuesta.</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5.- Cuidando a los más pequeños. El coordinador recuerda que en este tipo de prácticas los que resultan más afectados son las y los adolescentes. Por tanto se sugiere hacer una nueva capa que integre todas las propuestas de protección y organizar una visita a una escuela secundaria en la que se pueden realizar actividades relacionadas al tema ó bien reproducir esta sesión con sus respectivos ajustes.</w:t>
      </w:r>
    </w:p>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rPr>
        <w:t>Con el fin de reforzar los factores de prevención en las familias se sugiere difundir el mensaje siguiente y organizar actividades con los padres de familia.</w:t>
      </w:r>
    </w:p>
    <w:p w:rsidR="00E71085" w:rsidRPr="00421E03" w:rsidRDefault="00E71085" w:rsidP="00E71085">
      <w:pPr>
        <w:jc w:val="both"/>
        <w:rPr>
          <w:rFonts w:ascii="Arial" w:hAnsi="Arial" w:cs="Arial"/>
        </w:rPr>
      </w:pPr>
    </w:p>
    <w:tbl>
      <w:tblPr>
        <w:tblStyle w:val="Tablaconcuadrcula"/>
        <w:tblW w:w="0" w:type="auto"/>
        <w:tblLook w:val="01E0" w:firstRow="1" w:lastRow="1" w:firstColumn="1" w:lastColumn="1" w:noHBand="0" w:noVBand="0"/>
      </w:tblPr>
      <w:tblGrid>
        <w:gridCol w:w="8720"/>
      </w:tblGrid>
      <w:tr w:rsidR="00E71085" w:rsidRPr="00421E03" w:rsidTr="00EB1E52">
        <w:tc>
          <w:tcPr>
            <w:tcW w:w="8720" w:type="dxa"/>
          </w:tcPr>
          <w:p w:rsidR="00E71085" w:rsidRPr="00421E03" w:rsidRDefault="00E71085" w:rsidP="00EB1E52">
            <w:pPr>
              <w:jc w:val="both"/>
              <w:rPr>
                <w:rFonts w:ascii="Arial" w:hAnsi="Arial" w:cs="Arial"/>
              </w:rPr>
            </w:pPr>
          </w:p>
          <w:p w:rsidR="00E71085" w:rsidRPr="00421E03" w:rsidRDefault="00E71085" w:rsidP="00EB1E52">
            <w:pPr>
              <w:jc w:val="center"/>
              <w:rPr>
                <w:rFonts w:ascii="Arial" w:hAnsi="Arial" w:cs="Arial"/>
                <w:sz w:val="26"/>
                <w:szCs w:val="26"/>
              </w:rPr>
            </w:pPr>
            <w:r w:rsidRPr="00421E03">
              <w:rPr>
                <w:rFonts w:ascii="Arial" w:hAnsi="Arial" w:cs="Arial"/>
                <w:b/>
                <w:sz w:val="26"/>
                <w:szCs w:val="26"/>
              </w:rPr>
              <w:t>Como proteger a los adolescentes del Acoso Sexual por Internet</w:t>
            </w:r>
            <w:r w:rsidRPr="00421E03">
              <w:rPr>
                <w:rFonts w:ascii="Arial" w:hAnsi="Arial" w:cs="Arial"/>
                <w:sz w:val="26"/>
                <w:szCs w:val="26"/>
              </w:rPr>
              <w:t xml:space="preserve"> </w:t>
            </w:r>
            <w:r w:rsidRPr="00421E03">
              <w:rPr>
                <w:rFonts w:ascii="Arial" w:hAnsi="Arial" w:cs="Arial"/>
                <w:sz w:val="26"/>
                <w:szCs w:val="26"/>
              </w:rPr>
              <w:br/>
            </w:r>
            <w:r w:rsidRPr="00421E03">
              <w:rPr>
                <w:rFonts w:ascii="Arial" w:hAnsi="Arial" w:cs="Arial"/>
                <w:sz w:val="26"/>
                <w:szCs w:val="26"/>
              </w:rPr>
              <w:br/>
              <w:t xml:space="preserve">1. Aprenda a manejar y use las nuevas tecnologías, para saber en qué anda su hijo y a qué peligros se enfrenta. </w:t>
            </w:r>
            <w:r w:rsidRPr="00421E03">
              <w:rPr>
                <w:rFonts w:ascii="Arial" w:hAnsi="Arial" w:cs="Arial"/>
                <w:sz w:val="26"/>
                <w:szCs w:val="26"/>
              </w:rPr>
              <w:br/>
              <w:t xml:space="preserve">2. Enseñe a los chicos a ignorar el </w:t>
            </w:r>
            <w:proofErr w:type="spellStart"/>
            <w:r w:rsidRPr="00421E03">
              <w:rPr>
                <w:rFonts w:ascii="Arial" w:hAnsi="Arial" w:cs="Arial"/>
                <w:sz w:val="26"/>
                <w:szCs w:val="26"/>
              </w:rPr>
              <w:t>Spam</w:t>
            </w:r>
            <w:proofErr w:type="spellEnd"/>
            <w:r w:rsidRPr="00421E03">
              <w:rPr>
                <w:rFonts w:ascii="Arial" w:hAnsi="Arial" w:cs="Arial"/>
                <w:sz w:val="26"/>
                <w:szCs w:val="26"/>
              </w:rPr>
              <w:t xml:space="preserve"> y a no abrir archivos de desconocidos. Explíquele que es posible que alguien descifre sus claves de </w:t>
            </w:r>
            <w:proofErr w:type="spellStart"/>
            <w:r w:rsidRPr="00421E03">
              <w:rPr>
                <w:rFonts w:ascii="Arial" w:hAnsi="Arial" w:cs="Arial"/>
                <w:sz w:val="26"/>
                <w:szCs w:val="26"/>
              </w:rPr>
              <w:t>Msn</w:t>
            </w:r>
            <w:proofErr w:type="spellEnd"/>
            <w:r w:rsidRPr="00421E03">
              <w:rPr>
                <w:rFonts w:ascii="Arial" w:hAnsi="Arial" w:cs="Arial"/>
                <w:sz w:val="26"/>
                <w:szCs w:val="26"/>
              </w:rPr>
              <w:t xml:space="preserve"> y de correo electrónico. </w:t>
            </w:r>
            <w:r w:rsidRPr="00421E03">
              <w:rPr>
                <w:rFonts w:ascii="Arial" w:hAnsi="Arial" w:cs="Arial"/>
                <w:sz w:val="26"/>
                <w:szCs w:val="26"/>
              </w:rPr>
              <w:br/>
              <w:t xml:space="preserve">3. No ubique la computadora en la habitación de los chicos. Es mejor elegir un sector de la casa que sea de uso común. </w:t>
            </w:r>
            <w:r w:rsidRPr="00421E03">
              <w:rPr>
                <w:rFonts w:ascii="Arial" w:hAnsi="Arial" w:cs="Arial"/>
                <w:sz w:val="26"/>
                <w:szCs w:val="26"/>
              </w:rPr>
              <w:br/>
              <w:t xml:space="preserve">4. No instale una cámara Web en la computadora y si decide hacerlo, restrinja su uso con una clave de seguridad. </w:t>
            </w:r>
            <w:r w:rsidRPr="00421E03">
              <w:rPr>
                <w:rFonts w:ascii="Arial" w:hAnsi="Arial" w:cs="Arial"/>
                <w:sz w:val="26"/>
                <w:szCs w:val="26"/>
              </w:rPr>
              <w:br/>
              <w:t xml:space="preserve">5. Hable con su hijo sobre las páginas que visita en Internet, con quién habla y sobre qué temas. </w:t>
            </w:r>
            <w:r w:rsidRPr="00421E03">
              <w:rPr>
                <w:rFonts w:ascii="Arial" w:hAnsi="Arial" w:cs="Arial"/>
                <w:sz w:val="26"/>
                <w:szCs w:val="26"/>
              </w:rPr>
              <w:br/>
              <w:t xml:space="preserve">6. Haga hincapié en la importancia de no revelar datos personales a desconocidos. </w:t>
            </w:r>
            <w:r w:rsidRPr="00421E03">
              <w:rPr>
                <w:rFonts w:ascii="Arial" w:hAnsi="Arial" w:cs="Arial"/>
                <w:sz w:val="26"/>
                <w:szCs w:val="26"/>
              </w:rPr>
              <w:br/>
              <w:t xml:space="preserve">7. Insista en que no envíe fotos ni videos a desconocidos. </w:t>
            </w:r>
            <w:r w:rsidRPr="00421E03">
              <w:rPr>
                <w:rFonts w:ascii="Arial" w:hAnsi="Arial" w:cs="Arial"/>
                <w:sz w:val="26"/>
                <w:szCs w:val="26"/>
              </w:rPr>
              <w:br/>
              <w:t xml:space="preserve">8. Explíquele los riesgos que supone Internet. </w:t>
            </w:r>
            <w:r w:rsidRPr="00421E03">
              <w:rPr>
                <w:rFonts w:ascii="Arial" w:hAnsi="Arial" w:cs="Arial"/>
                <w:sz w:val="26"/>
                <w:szCs w:val="26"/>
              </w:rPr>
              <w:br/>
              <w:t xml:space="preserve">9. Si cree que su hijo está siendo víctima de </w:t>
            </w:r>
            <w:proofErr w:type="spellStart"/>
            <w:r w:rsidRPr="00421E03">
              <w:rPr>
                <w:rFonts w:ascii="Arial" w:hAnsi="Arial" w:cs="Arial"/>
                <w:sz w:val="26"/>
                <w:szCs w:val="26"/>
              </w:rPr>
              <w:t>Grooming</w:t>
            </w:r>
            <w:proofErr w:type="spellEnd"/>
            <w:r w:rsidRPr="00421E03">
              <w:rPr>
                <w:rFonts w:ascii="Arial" w:hAnsi="Arial" w:cs="Arial"/>
                <w:sz w:val="26"/>
                <w:szCs w:val="26"/>
              </w:rPr>
              <w:t xml:space="preserve"> hable con él sin retarlo y dándole confianza para contarle lo que está pasando. </w:t>
            </w:r>
            <w:r w:rsidRPr="00421E03">
              <w:rPr>
                <w:rFonts w:ascii="Arial" w:hAnsi="Arial" w:cs="Arial"/>
                <w:sz w:val="26"/>
                <w:szCs w:val="26"/>
              </w:rPr>
              <w:br/>
              <w:t xml:space="preserve">10. Contáctese con la policía y con las organizaciones de protección de niños y adolescentes. </w:t>
            </w:r>
            <w:r w:rsidRPr="00421E03">
              <w:rPr>
                <w:rFonts w:ascii="Arial" w:hAnsi="Arial" w:cs="Arial"/>
                <w:sz w:val="26"/>
                <w:szCs w:val="26"/>
              </w:rPr>
              <w:br/>
            </w:r>
            <w:r w:rsidRPr="00421E03">
              <w:rPr>
                <w:rFonts w:ascii="Arial" w:hAnsi="Arial" w:cs="Arial"/>
                <w:sz w:val="26"/>
                <w:szCs w:val="26"/>
              </w:rPr>
              <w:br/>
              <w:t xml:space="preserve">Tanto los padres como los hijos deben tener en cuenta que, por más que Internet sea un mundo virtual, del otro lado del Chat hay una persona que puede mentir su sexo y edad y afectar a los adolescentes de una manera muy concreta y real. </w:t>
            </w:r>
          </w:p>
          <w:p w:rsidR="00E71085" w:rsidRPr="00421E03" w:rsidRDefault="00E71085" w:rsidP="00EB1E52">
            <w:pPr>
              <w:jc w:val="center"/>
              <w:rPr>
                <w:rFonts w:ascii="Arial" w:hAnsi="Arial" w:cs="Arial"/>
                <w:sz w:val="20"/>
                <w:szCs w:val="20"/>
              </w:rPr>
            </w:pPr>
            <w:r w:rsidRPr="00421E03">
              <w:rPr>
                <w:rFonts w:ascii="Arial" w:hAnsi="Arial" w:cs="Arial"/>
                <w:sz w:val="26"/>
                <w:szCs w:val="26"/>
              </w:rPr>
              <w:br/>
            </w:r>
            <w:r w:rsidRPr="00421E03">
              <w:rPr>
                <w:rFonts w:ascii="Arial" w:hAnsi="Arial" w:cs="Arial"/>
                <w:sz w:val="20"/>
                <w:szCs w:val="20"/>
              </w:rPr>
              <w:t>http://www.taringa.net/posts/info/972089/%E2%80%9CGrooming%E2%80%9D:-el-peligro-del-abuso-sexual-a-menores-en-Int.html</w:t>
            </w:r>
          </w:p>
          <w:p w:rsidR="00E71085" w:rsidRPr="00421E03" w:rsidRDefault="00E71085" w:rsidP="00EB1E52">
            <w:pPr>
              <w:rPr>
                <w:rFonts w:ascii="Arial" w:hAnsi="Arial" w:cs="Arial"/>
                <w:sz w:val="20"/>
                <w:szCs w:val="20"/>
              </w:rPr>
            </w:pPr>
          </w:p>
          <w:p w:rsidR="00E71085" w:rsidRPr="00421E03" w:rsidRDefault="00E71085" w:rsidP="00EB1E52">
            <w:pPr>
              <w:rPr>
                <w:rFonts w:ascii="Arial" w:hAnsi="Arial" w:cs="Arial"/>
              </w:rPr>
            </w:pPr>
          </w:p>
          <w:p w:rsidR="00E71085" w:rsidRPr="00421E03" w:rsidRDefault="00E71085" w:rsidP="00EB1E52">
            <w:pPr>
              <w:rPr>
                <w:rFonts w:ascii="Arial" w:hAnsi="Arial" w:cs="Arial"/>
                <w:b/>
              </w:rPr>
            </w:pPr>
          </w:p>
          <w:p w:rsidR="00E71085" w:rsidRPr="00421E03" w:rsidRDefault="00E71085" w:rsidP="00EB1E52">
            <w:pPr>
              <w:jc w:val="both"/>
              <w:rPr>
                <w:rFonts w:ascii="Arial" w:hAnsi="Arial" w:cs="Arial"/>
              </w:rPr>
            </w:pPr>
          </w:p>
        </w:tc>
      </w:tr>
    </w:tbl>
    <w:p w:rsidR="00E71085" w:rsidRPr="00421E03" w:rsidRDefault="00E71085" w:rsidP="00E71085">
      <w:pPr>
        <w:jc w:val="both"/>
        <w:rPr>
          <w:rFonts w:ascii="Arial" w:hAnsi="Arial" w:cs="Arial"/>
        </w:rPr>
      </w:pPr>
    </w:p>
    <w:p w:rsidR="00E71085" w:rsidRPr="00421E03" w:rsidRDefault="00E71085" w:rsidP="00E71085">
      <w:pPr>
        <w:jc w:val="both"/>
        <w:rPr>
          <w:rFonts w:ascii="Arial" w:hAnsi="Arial" w:cs="Arial"/>
        </w:rPr>
      </w:pPr>
      <w:r w:rsidRPr="00421E03">
        <w:rPr>
          <w:rFonts w:ascii="Arial" w:hAnsi="Arial" w:cs="Arial"/>
          <w:b/>
        </w:rPr>
        <w:t>Seguimiento:</w:t>
      </w:r>
      <w:r w:rsidRPr="00421E03">
        <w:rPr>
          <w:rFonts w:ascii="Arial" w:hAnsi="Arial" w:cs="Arial"/>
        </w:rPr>
        <w:t xml:space="preserve"> Se da seguimiento a las actividades propuestas.</w:t>
      </w:r>
    </w:p>
    <w:p w:rsidR="00E71085" w:rsidRPr="00421E03" w:rsidRDefault="00E71085" w:rsidP="00E71085">
      <w:pPr>
        <w:jc w:val="both"/>
        <w:rPr>
          <w:rFonts w:ascii="Arial" w:hAnsi="Arial" w:cs="Arial"/>
        </w:rPr>
      </w:pPr>
    </w:p>
    <w:p w:rsidR="0094068D" w:rsidRDefault="0094068D"/>
    <w:sectPr w:rsidR="0094068D" w:rsidSect="0094068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E46AB"/>
    <w:multiLevelType w:val="hybridMultilevel"/>
    <w:tmpl w:val="AD5C5730"/>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94A2D14"/>
    <w:multiLevelType w:val="hybridMultilevel"/>
    <w:tmpl w:val="493E3D68"/>
    <w:lvl w:ilvl="0" w:tplc="B854E738">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73F018BF"/>
    <w:multiLevelType w:val="hybridMultilevel"/>
    <w:tmpl w:val="AD96D88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73577E2"/>
    <w:multiLevelType w:val="multilevel"/>
    <w:tmpl w:val="C46E4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1085"/>
    <w:rsid w:val="00822E47"/>
    <w:rsid w:val="0094068D"/>
    <w:rsid w:val="00E65EC1"/>
    <w:rsid w:val="00E71085"/>
    <w:rsid w:val="00F744D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1085"/>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rsid w:val="00E71085"/>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rsid w:val="00E71085"/>
    <w:rPr>
      <w:color w:val="0000FF"/>
      <w:u w:val="single"/>
    </w:rPr>
  </w:style>
  <w:style w:type="paragraph" w:styleId="NormalWeb">
    <w:name w:val="Normal (Web)"/>
    <w:basedOn w:val="Normal"/>
    <w:rsid w:val="00E71085"/>
    <w:pPr>
      <w:spacing w:before="100" w:beforeAutospacing="1" w:after="100" w:afterAutospacing="1"/>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adcouncil.org/default.aspx?id=4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hite.oit.org.pe/ipec/documentos/cartilla_docentes_esci_pe.pdf"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7583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8944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2010-06-29T21:43:00Z</dcterms:created>
  <dcterms:modified xsi:type="dcterms:W3CDTF">2010-06-29T21:43:00Z</dcterms:modified>
</cp:coreProperties>
</file>